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20A" w:rsidRPr="006813C3" w:rsidRDefault="00BB620A" w:rsidP="006813C3">
      <w:pPr>
        <w:spacing w:line="480" w:lineRule="auto"/>
        <w:rPr>
          <w:rFonts w:ascii="Times New Roman" w:hAnsi="Times New Roman" w:cs="Times New Roman"/>
          <w:color w:val="222222"/>
          <w:shd w:val="clear" w:color="auto" w:fill="FFFFFF"/>
        </w:rPr>
      </w:pPr>
    </w:p>
    <w:p w:rsidR="00BB620A" w:rsidRPr="006813C3" w:rsidRDefault="00BB620A" w:rsidP="006813C3">
      <w:pPr>
        <w:spacing w:line="480" w:lineRule="auto"/>
        <w:rPr>
          <w:rFonts w:ascii="Times New Roman" w:hAnsi="Times New Roman" w:cs="Times New Roman"/>
          <w:color w:val="222222"/>
          <w:shd w:val="clear" w:color="auto" w:fill="FFFFFF"/>
        </w:rPr>
      </w:pPr>
    </w:p>
    <w:p w:rsidR="00BB620A" w:rsidRPr="006813C3" w:rsidRDefault="00BB620A" w:rsidP="006813C3">
      <w:pPr>
        <w:spacing w:line="480" w:lineRule="auto"/>
        <w:rPr>
          <w:rFonts w:ascii="Times New Roman" w:hAnsi="Times New Roman" w:cs="Times New Roman"/>
          <w:color w:val="222222"/>
          <w:shd w:val="clear" w:color="auto" w:fill="FFFFFF"/>
        </w:rPr>
      </w:pPr>
    </w:p>
    <w:p w:rsidR="00BB620A" w:rsidRPr="006813C3" w:rsidRDefault="00BB620A" w:rsidP="006813C3">
      <w:pPr>
        <w:tabs>
          <w:tab w:val="left" w:pos="3138"/>
        </w:tabs>
        <w:spacing w:line="480" w:lineRule="auto"/>
        <w:rPr>
          <w:rFonts w:ascii="Times New Roman" w:hAnsi="Times New Roman" w:cs="Times New Roman"/>
          <w:color w:val="222222"/>
          <w:shd w:val="clear" w:color="auto" w:fill="FFFFFF"/>
        </w:rPr>
      </w:pPr>
      <w:r w:rsidRPr="006813C3">
        <w:rPr>
          <w:rFonts w:ascii="Times New Roman" w:hAnsi="Times New Roman" w:cs="Times New Roman"/>
          <w:color w:val="222222"/>
          <w:shd w:val="clear" w:color="auto" w:fill="FFFFFF"/>
        </w:rPr>
        <w:tab/>
      </w:r>
    </w:p>
    <w:p w:rsidR="00BB620A" w:rsidRPr="006813C3" w:rsidRDefault="00BB620A" w:rsidP="006813C3">
      <w:pPr>
        <w:spacing w:line="480" w:lineRule="auto"/>
        <w:rPr>
          <w:rFonts w:ascii="Times New Roman" w:hAnsi="Times New Roman" w:cs="Times New Roman"/>
          <w:color w:val="222222"/>
          <w:shd w:val="clear" w:color="auto" w:fill="FFFFFF"/>
        </w:rPr>
      </w:pPr>
    </w:p>
    <w:p w:rsidR="00BB620A" w:rsidRPr="006813C3" w:rsidRDefault="00BB620A" w:rsidP="006813C3">
      <w:pPr>
        <w:spacing w:line="480" w:lineRule="auto"/>
        <w:rPr>
          <w:rFonts w:ascii="Times New Roman" w:hAnsi="Times New Roman" w:cs="Times New Roman"/>
          <w:color w:val="222222"/>
          <w:shd w:val="clear" w:color="auto" w:fill="FFFFFF"/>
        </w:rPr>
      </w:pPr>
    </w:p>
    <w:p w:rsidR="00BB620A" w:rsidRPr="006813C3" w:rsidRDefault="00BB620A" w:rsidP="006813C3">
      <w:pPr>
        <w:spacing w:line="480" w:lineRule="auto"/>
        <w:jc w:val="center"/>
        <w:rPr>
          <w:rFonts w:ascii="Times New Roman" w:hAnsi="Times New Roman" w:cs="Times New Roman"/>
          <w:color w:val="222222"/>
          <w:shd w:val="clear" w:color="auto" w:fill="FFFFFF"/>
        </w:rPr>
      </w:pPr>
    </w:p>
    <w:p w:rsidR="00BB620A" w:rsidRPr="006813C3" w:rsidRDefault="00BB620A" w:rsidP="006813C3">
      <w:pPr>
        <w:spacing w:line="480" w:lineRule="auto"/>
        <w:jc w:val="center"/>
        <w:rPr>
          <w:rFonts w:ascii="Times New Roman" w:hAnsi="Times New Roman" w:cs="Times New Roman"/>
          <w:color w:val="222222"/>
          <w:shd w:val="clear" w:color="auto" w:fill="FFFFFF"/>
        </w:rPr>
      </w:pPr>
    </w:p>
    <w:p w:rsidR="00BB620A" w:rsidRPr="006813C3" w:rsidRDefault="00BB620A" w:rsidP="006813C3">
      <w:pPr>
        <w:spacing w:line="480" w:lineRule="auto"/>
        <w:jc w:val="center"/>
        <w:rPr>
          <w:rFonts w:ascii="Times New Roman" w:hAnsi="Times New Roman" w:cs="Times New Roman"/>
          <w:color w:val="222222"/>
          <w:shd w:val="clear" w:color="auto" w:fill="FFFFFF"/>
        </w:rPr>
      </w:pPr>
    </w:p>
    <w:p w:rsidR="00BB620A" w:rsidRPr="006813C3" w:rsidRDefault="00BB620A" w:rsidP="006813C3">
      <w:pPr>
        <w:spacing w:line="480" w:lineRule="auto"/>
        <w:jc w:val="center"/>
        <w:rPr>
          <w:rFonts w:ascii="Times New Roman" w:hAnsi="Times New Roman" w:cs="Times New Roman"/>
          <w:color w:val="222222"/>
          <w:shd w:val="clear" w:color="auto" w:fill="FFFFFF"/>
        </w:rPr>
      </w:pPr>
    </w:p>
    <w:p w:rsidR="00BB620A" w:rsidRPr="006813C3" w:rsidRDefault="00BB620A" w:rsidP="006813C3">
      <w:pPr>
        <w:spacing w:line="480" w:lineRule="auto"/>
        <w:jc w:val="center"/>
        <w:rPr>
          <w:rFonts w:ascii="Times New Roman" w:hAnsi="Times New Roman" w:cs="Times New Roman"/>
          <w:color w:val="222222"/>
          <w:shd w:val="clear" w:color="auto" w:fill="FFFFFF"/>
        </w:rPr>
      </w:pPr>
    </w:p>
    <w:p w:rsidR="00BB620A" w:rsidRPr="006813C3" w:rsidRDefault="00BB620A" w:rsidP="006813C3">
      <w:pPr>
        <w:spacing w:line="480" w:lineRule="auto"/>
        <w:jc w:val="center"/>
        <w:rPr>
          <w:rFonts w:ascii="Times New Roman" w:hAnsi="Times New Roman" w:cs="Times New Roman"/>
          <w:color w:val="222222"/>
          <w:shd w:val="clear" w:color="auto" w:fill="FFFFFF"/>
        </w:rPr>
      </w:pPr>
      <w:r w:rsidRPr="006813C3">
        <w:rPr>
          <w:rFonts w:ascii="Times New Roman" w:hAnsi="Times New Roman" w:cs="Times New Roman"/>
          <w:color w:val="222222"/>
          <w:shd w:val="clear" w:color="auto" w:fill="FFFFFF"/>
        </w:rPr>
        <w:t xml:space="preserve">Annotated Bibliography on </w:t>
      </w:r>
      <w:proofErr w:type="gramStart"/>
      <w:r w:rsidRPr="006813C3">
        <w:rPr>
          <w:rFonts w:ascii="Times New Roman" w:hAnsi="Times New Roman" w:cs="Times New Roman"/>
          <w:color w:val="222222"/>
          <w:shd w:val="clear" w:color="auto" w:fill="FFFFFF"/>
        </w:rPr>
        <w:t>The</w:t>
      </w:r>
      <w:proofErr w:type="gramEnd"/>
      <w:r w:rsidRPr="006813C3">
        <w:rPr>
          <w:rFonts w:ascii="Times New Roman" w:hAnsi="Times New Roman" w:cs="Times New Roman"/>
          <w:color w:val="222222"/>
          <w:shd w:val="clear" w:color="auto" w:fill="FFFFFF"/>
        </w:rPr>
        <w:t xml:space="preserve"> Potlatch</w:t>
      </w:r>
    </w:p>
    <w:p w:rsidR="00BB620A" w:rsidRPr="006813C3" w:rsidRDefault="00BB620A" w:rsidP="006813C3">
      <w:pPr>
        <w:spacing w:line="480" w:lineRule="auto"/>
        <w:jc w:val="center"/>
        <w:rPr>
          <w:rFonts w:ascii="Times New Roman" w:hAnsi="Times New Roman" w:cs="Times New Roman"/>
          <w:color w:val="222222"/>
          <w:shd w:val="clear" w:color="auto" w:fill="FFFFFF"/>
        </w:rPr>
      </w:pPr>
      <w:r w:rsidRPr="006813C3">
        <w:rPr>
          <w:rFonts w:ascii="Times New Roman" w:hAnsi="Times New Roman" w:cs="Times New Roman"/>
          <w:color w:val="222222"/>
          <w:shd w:val="clear" w:color="auto" w:fill="FFFFFF"/>
        </w:rPr>
        <w:t>Name</w:t>
      </w:r>
    </w:p>
    <w:p w:rsidR="00BB620A" w:rsidRPr="006813C3" w:rsidRDefault="00BB620A" w:rsidP="006813C3">
      <w:pPr>
        <w:spacing w:line="480" w:lineRule="auto"/>
        <w:jc w:val="center"/>
        <w:rPr>
          <w:rFonts w:ascii="Times New Roman" w:hAnsi="Times New Roman" w:cs="Times New Roman"/>
          <w:color w:val="222222"/>
          <w:shd w:val="clear" w:color="auto" w:fill="FFFFFF"/>
        </w:rPr>
      </w:pPr>
      <w:r w:rsidRPr="006813C3">
        <w:rPr>
          <w:rFonts w:ascii="Times New Roman" w:hAnsi="Times New Roman" w:cs="Times New Roman"/>
          <w:color w:val="222222"/>
          <w:shd w:val="clear" w:color="auto" w:fill="FFFFFF"/>
        </w:rPr>
        <w:t>Institutional Affiliation</w:t>
      </w:r>
    </w:p>
    <w:p w:rsidR="00BB620A" w:rsidRPr="006813C3" w:rsidRDefault="00BB620A" w:rsidP="006813C3">
      <w:pPr>
        <w:spacing w:line="480" w:lineRule="auto"/>
        <w:rPr>
          <w:rFonts w:ascii="Times New Roman" w:hAnsi="Times New Roman" w:cs="Times New Roman"/>
          <w:color w:val="222222"/>
          <w:shd w:val="clear" w:color="auto" w:fill="FFFFFF"/>
        </w:rPr>
      </w:pPr>
    </w:p>
    <w:p w:rsidR="00BB620A" w:rsidRPr="006813C3" w:rsidRDefault="00BB620A" w:rsidP="006813C3">
      <w:pPr>
        <w:spacing w:line="480" w:lineRule="auto"/>
        <w:rPr>
          <w:rFonts w:ascii="Times New Roman" w:hAnsi="Times New Roman" w:cs="Times New Roman"/>
          <w:color w:val="222222"/>
          <w:shd w:val="clear" w:color="auto" w:fill="FFFFFF"/>
        </w:rPr>
      </w:pPr>
    </w:p>
    <w:p w:rsidR="00BB620A" w:rsidRPr="006813C3" w:rsidRDefault="00BB620A" w:rsidP="006813C3">
      <w:pPr>
        <w:spacing w:line="480" w:lineRule="auto"/>
        <w:rPr>
          <w:rFonts w:ascii="Times New Roman" w:hAnsi="Times New Roman" w:cs="Times New Roman"/>
          <w:color w:val="222222"/>
          <w:shd w:val="clear" w:color="auto" w:fill="FFFFFF"/>
        </w:rPr>
      </w:pPr>
    </w:p>
    <w:p w:rsidR="00BB620A" w:rsidRPr="006813C3" w:rsidRDefault="00BB620A" w:rsidP="006813C3">
      <w:pPr>
        <w:spacing w:line="480" w:lineRule="auto"/>
        <w:rPr>
          <w:rFonts w:ascii="Times New Roman" w:hAnsi="Times New Roman" w:cs="Times New Roman"/>
          <w:color w:val="222222"/>
          <w:shd w:val="clear" w:color="auto" w:fill="FFFFFF"/>
        </w:rPr>
      </w:pPr>
    </w:p>
    <w:p w:rsidR="00BB620A" w:rsidRPr="006813C3" w:rsidRDefault="00BB620A" w:rsidP="006813C3">
      <w:pPr>
        <w:spacing w:line="480" w:lineRule="auto"/>
        <w:rPr>
          <w:rFonts w:ascii="Times New Roman" w:hAnsi="Times New Roman" w:cs="Times New Roman"/>
          <w:color w:val="222222"/>
          <w:shd w:val="clear" w:color="auto" w:fill="FFFFFF"/>
        </w:rPr>
      </w:pPr>
    </w:p>
    <w:p w:rsidR="00BB620A" w:rsidRPr="006813C3" w:rsidRDefault="00BB620A" w:rsidP="006813C3">
      <w:pPr>
        <w:spacing w:line="480" w:lineRule="auto"/>
        <w:rPr>
          <w:rFonts w:ascii="Times New Roman" w:hAnsi="Times New Roman" w:cs="Times New Roman"/>
          <w:color w:val="222222"/>
          <w:shd w:val="clear" w:color="auto" w:fill="FFFFFF"/>
        </w:rPr>
      </w:pPr>
    </w:p>
    <w:p w:rsidR="00BB620A" w:rsidRDefault="00BB620A" w:rsidP="006813C3">
      <w:pPr>
        <w:spacing w:line="480" w:lineRule="auto"/>
        <w:rPr>
          <w:rFonts w:ascii="Times New Roman" w:hAnsi="Times New Roman" w:cs="Times New Roman"/>
          <w:color w:val="222222"/>
          <w:shd w:val="clear" w:color="auto" w:fill="FFFFFF"/>
        </w:rPr>
      </w:pPr>
    </w:p>
    <w:p w:rsidR="006813C3" w:rsidRDefault="006813C3" w:rsidP="006813C3">
      <w:pPr>
        <w:spacing w:line="480" w:lineRule="auto"/>
        <w:rPr>
          <w:rFonts w:ascii="Times New Roman" w:hAnsi="Times New Roman" w:cs="Times New Roman"/>
          <w:color w:val="222222"/>
          <w:shd w:val="clear" w:color="auto" w:fill="FFFFFF"/>
        </w:rPr>
      </w:pPr>
    </w:p>
    <w:p w:rsidR="006813C3" w:rsidRPr="006813C3" w:rsidRDefault="006813C3" w:rsidP="006813C3">
      <w:pPr>
        <w:spacing w:line="480" w:lineRule="auto"/>
        <w:rPr>
          <w:rFonts w:ascii="Times New Roman" w:hAnsi="Times New Roman" w:cs="Times New Roman"/>
          <w:color w:val="222222"/>
          <w:shd w:val="clear" w:color="auto" w:fill="FFFFFF"/>
        </w:rPr>
      </w:pPr>
    </w:p>
    <w:p w:rsidR="00BB620A" w:rsidRPr="006813C3" w:rsidRDefault="00BB620A" w:rsidP="006813C3">
      <w:pPr>
        <w:spacing w:line="480" w:lineRule="auto"/>
        <w:jc w:val="center"/>
        <w:rPr>
          <w:rFonts w:ascii="Times New Roman" w:hAnsi="Times New Roman" w:cs="Times New Roman"/>
          <w:color w:val="222222"/>
          <w:shd w:val="clear" w:color="auto" w:fill="FFFFFF"/>
        </w:rPr>
      </w:pPr>
      <w:r w:rsidRPr="006813C3">
        <w:rPr>
          <w:rFonts w:ascii="Times New Roman" w:hAnsi="Times New Roman" w:cs="Times New Roman"/>
          <w:color w:val="222222"/>
          <w:shd w:val="clear" w:color="auto" w:fill="FFFFFF"/>
        </w:rPr>
        <w:lastRenderedPageBreak/>
        <w:t>Annotated Bibliography on the Potlatch</w:t>
      </w:r>
    </w:p>
    <w:p w:rsidR="006C5DE2" w:rsidRPr="006813C3" w:rsidRDefault="006C5DE2" w:rsidP="006813C3">
      <w:pPr>
        <w:spacing w:line="480" w:lineRule="auto"/>
        <w:ind w:left="720" w:hanging="720"/>
        <w:rPr>
          <w:rFonts w:ascii="Times New Roman" w:hAnsi="Times New Roman" w:cs="Times New Roman"/>
          <w:color w:val="222222"/>
          <w:shd w:val="clear" w:color="auto" w:fill="FFFFFF"/>
        </w:rPr>
      </w:pPr>
      <w:proofErr w:type="spellStart"/>
      <w:r w:rsidRPr="006813C3">
        <w:rPr>
          <w:rFonts w:ascii="Times New Roman" w:hAnsi="Times New Roman" w:cs="Times New Roman"/>
          <w:color w:val="222222"/>
          <w:shd w:val="clear" w:color="auto" w:fill="FFFFFF"/>
        </w:rPr>
        <w:t>Alpatova</w:t>
      </w:r>
      <w:proofErr w:type="spellEnd"/>
      <w:r w:rsidRPr="006813C3">
        <w:rPr>
          <w:rFonts w:ascii="Times New Roman" w:hAnsi="Times New Roman" w:cs="Times New Roman"/>
          <w:color w:val="222222"/>
          <w:shd w:val="clear" w:color="auto" w:fill="FFFFFF"/>
        </w:rPr>
        <w:t xml:space="preserve">, A. (2015). </w:t>
      </w:r>
      <w:proofErr w:type="gramStart"/>
      <w:r w:rsidRPr="006813C3">
        <w:rPr>
          <w:rFonts w:ascii="Times New Roman" w:hAnsi="Times New Roman" w:cs="Times New Roman"/>
          <w:color w:val="222222"/>
          <w:shd w:val="clear" w:color="auto" w:fill="FFFFFF"/>
        </w:rPr>
        <w:t>Tlingit Rattle as Archaic Culture Element and Sound Picture of the World.</w:t>
      </w:r>
      <w:proofErr w:type="gramEnd"/>
    </w:p>
    <w:p w:rsidR="006C5DE2" w:rsidRPr="006813C3" w:rsidRDefault="006C5DE2" w:rsidP="006813C3">
      <w:pPr>
        <w:spacing w:line="480" w:lineRule="auto"/>
        <w:rPr>
          <w:rFonts w:ascii="Times New Roman" w:hAnsi="Times New Roman" w:cs="Times New Roman"/>
        </w:rPr>
      </w:pPr>
    </w:p>
    <w:p w:rsidR="006C5DE2" w:rsidRDefault="006C5DE2" w:rsidP="006813C3">
      <w:pPr>
        <w:spacing w:line="480" w:lineRule="auto"/>
        <w:ind w:firstLine="720"/>
        <w:rPr>
          <w:rFonts w:ascii="Times New Roman" w:hAnsi="Times New Roman" w:cs="Times New Roman"/>
        </w:rPr>
      </w:pPr>
      <w:r w:rsidRPr="006813C3">
        <w:rPr>
          <w:rFonts w:ascii="Times New Roman" w:hAnsi="Times New Roman" w:cs="Times New Roman"/>
        </w:rPr>
        <w:t>The source has assessed various aspects of the potlatch such as the traditional and contemporary one and its definition according to their context. The modern potlatch differs from the traditional one since it has integrated various other cultural rituals in a mosaic and reformed to suit the culture that still practices it, that is the Kwakiutl tribe. When the ce</w:t>
      </w:r>
      <w:r w:rsidR="00E71745">
        <w:rPr>
          <w:rFonts w:ascii="Times New Roman" w:hAnsi="Times New Roman" w:cs="Times New Roman"/>
        </w:rPr>
        <w:t>remony stopped being held at the</w:t>
      </w:r>
      <w:r w:rsidRPr="006813C3">
        <w:rPr>
          <w:rFonts w:ascii="Times New Roman" w:hAnsi="Times New Roman" w:cs="Times New Roman"/>
        </w:rPr>
        <w:t xml:space="preserve"> </w:t>
      </w:r>
      <w:r w:rsidR="00E71745" w:rsidRPr="006813C3">
        <w:rPr>
          <w:rFonts w:ascii="Times New Roman" w:hAnsi="Times New Roman" w:cs="Times New Roman"/>
        </w:rPr>
        <w:t>start</w:t>
      </w:r>
      <w:r w:rsidRPr="006813C3">
        <w:rPr>
          <w:rFonts w:ascii="Times New Roman" w:hAnsi="Times New Roman" w:cs="Times New Roman"/>
        </w:rPr>
        <w:t xml:space="preserve"> of the 20th century, </w:t>
      </w:r>
      <w:r w:rsidR="00E71745">
        <w:rPr>
          <w:rFonts w:ascii="Times New Roman" w:hAnsi="Times New Roman" w:cs="Times New Roman"/>
        </w:rPr>
        <w:t>researchers stored most of the traditional remainders.</w:t>
      </w:r>
      <w:r w:rsidRPr="006813C3">
        <w:rPr>
          <w:rFonts w:ascii="Times New Roman" w:hAnsi="Times New Roman" w:cs="Times New Roman"/>
        </w:rPr>
        <w:t xml:space="preserve"> Therefore, through this preservation, it did not lose some of its essential practices and is still observed by this tribe. Besides, a Potlatch House was built in 1995-1996 on the </w:t>
      </w:r>
      <w:proofErr w:type="spellStart"/>
      <w:r w:rsidRPr="006813C3">
        <w:rPr>
          <w:rFonts w:ascii="Times New Roman" w:hAnsi="Times New Roman" w:cs="Times New Roman"/>
        </w:rPr>
        <w:t>Nulki</w:t>
      </w:r>
      <w:proofErr w:type="spellEnd"/>
      <w:r w:rsidRPr="006813C3">
        <w:rPr>
          <w:rFonts w:ascii="Times New Roman" w:hAnsi="Times New Roman" w:cs="Times New Roman"/>
        </w:rPr>
        <w:t xml:space="preserve"> Shore Lake and is vast enough to hold dances, meetings and education courses. It is thus used for critical ceremonial purposes such as social status, governance, and economy. </w:t>
      </w:r>
    </w:p>
    <w:p w:rsidR="006813C3" w:rsidRPr="006813C3" w:rsidRDefault="006813C3" w:rsidP="006813C3">
      <w:pPr>
        <w:spacing w:line="480" w:lineRule="auto"/>
        <w:ind w:firstLine="720"/>
        <w:rPr>
          <w:rFonts w:ascii="Times New Roman" w:hAnsi="Times New Roman" w:cs="Times New Roman"/>
        </w:rPr>
      </w:pPr>
    </w:p>
    <w:p w:rsidR="00BB620A" w:rsidRPr="006813C3" w:rsidRDefault="00BB620A" w:rsidP="006813C3">
      <w:pPr>
        <w:spacing w:line="480" w:lineRule="auto"/>
        <w:ind w:left="720" w:hanging="720"/>
        <w:rPr>
          <w:rFonts w:ascii="Times New Roman" w:hAnsi="Times New Roman" w:cs="Times New Roman"/>
          <w:color w:val="000000"/>
          <w:shd w:val="clear" w:color="auto" w:fill="FFFFFF"/>
        </w:rPr>
      </w:pPr>
      <w:proofErr w:type="spellStart"/>
      <w:r w:rsidRPr="006813C3">
        <w:rPr>
          <w:rFonts w:ascii="Times New Roman" w:hAnsi="Times New Roman" w:cs="Times New Roman"/>
          <w:color w:val="000000"/>
          <w:shd w:val="clear" w:color="auto" w:fill="FFFFFF"/>
        </w:rPr>
        <w:t>Gadacz</w:t>
      </w:r>
      <w:proofErr w:type="spellEnd"/>
      <w:r w:rsidRPr="006813C3">
        <w:rPr>
          <w:rFonts w:ascii="Times New Roman" w:hAnsi="Times New Roman" w:cs="Times New Roman"/>
          <w:color w:val="000000"/>
          <w:shd w:val="clear" w:color="auto" w:fill="FFFFFF"/>
        </w:rPr>
        <w:t xml:space="preserve">, R. (2018). Potlatch | </w:t>
      </w:r>
      <w:proofErr w:type="gramStart"/>
      <w:r w:rsidRPr="006813C3">
        <w:rPr>
          <w:rFonts w:ascii="Times New Roman" w:hAnsi="Times New Roman" w:cs="Times New Roman"/>
          <w:color w:val="000000"/>
          <w:shd w:val="clear" w:color="auto" w:fill="FFFFFF"/>
        </w:rPr>
        <w:t>The</w:t>
      </w:r>
      <w:proofErr w:type="gramEnd"/>
      <w:r w:rsidRPr="006813C3">
        <w:rPr>
          <w:rFonts w:ascii="Times New Roman" w:hAnsi="Times New Roman" w:cs="Times New Roman"/>
          <w:color w:val="000000"/>
          <w:shd w:val="clear" w:color="auto" w:fill="FFFFFF"/>
        </w:rPr>
        <w:t xml:space="preserve"> Canadian Encyclopedia. Retrieved from https://www.thecanadianencyclopedia.ca/en/article/potlatch</w:t>
      </w:r>
    </w:p>
    <w:p w:rsidR="001F5495" w:rsidRPr="006813C3" w:rsidRDefault="001F5495" w:rsidP="006813C3">
      <w:pPr>
        <w:spacing w:line="480" w:lineRule="auto"/>
        <w:ind w:firstLine="720"/>
        <w:rPr>
          <w:rFonts w:ascii="Times New Roman" w:hAnsi="Times New Roman" w:cs="Times New Roman"/>
        </w:rPr>
      </w:pPr>
      <w:r w:rsidRPr="006813C3">
        <w:rPr>
          <w:rFonts w:ascii="Times New Roman" w:hAnsi="Times New Roman" w:cs="Times New Roman"/>
        </w:rPr>
        <w:t xml:space="preserve">The website has explored concepts of the potlatch including its origin and definition, purpose and history. The potlatch has been defined as a ceremony essential to the current configuration, spiritual conducts, and philosophy of numerous First Nations that reside in the Northwest Coast. The service was frequently held during significant events like funerals, births, and marriages. When the potlatch was great, it would last for various days and entailed activities such as singing, feasting, dancing spiritually and signifying theatrics. In 1854 to 1951, the potlatch was viewed as an anti-Christian and a waste of personal property. </w:t>
      </w:r>
      <w:r w:rsidR="0091419B" w:rsidRPr="006813C3">
        <w:rPr>
          <w:rFonts w:ascii="Times New Roman" w:hAnsi="Times New Roman" w:cs="Times New Roman"/>
        </w:rPr>
        <w:t>It’s</w:t>
      </w:r>
      <w:r w:rsidRPr="006813C3">
        <w:rPr>
          <w:rFonts w:ascii="Times New Roman" w:hAnsi="Times New Roman" w:cs="Times New Roman"/>
        </w:rPr>
        <w:t xml:space="preserve"> symbolic relevance, and communal exchange value </w:t>
      </w:r>
      <w:r w:rsidR="0091419B">
        <w:rPr>
          <w:rFonts w:ascii="Times New Roman" w:hAnsi="Times New Roman" w:cs="Times New Roman"/>
        </w:rPr>
        <w:t>had not been well comprehended (</w:t>
      </w:r>
      <w:proofErr w:type="spellStart"/>
      <w:r w:rsidR="0091419B">
        <w:rPr>
          <w:rFonts w:ascii="Times New Roman" w:hAnsi="Times New Roman" w:cs="Times New Roman"/>
        </w:rPr>
        <w:t>Gadacz</w:t>
      </w:r>
      <w:proofErr w:type="spellEnd"/>
      <w:r w:rsidR="0091419B">
        <w:rPr>
          <w:rFonts w:ascii="Times New Roman" w:hAnsi="Times New Roman" w:cs="Times New Roman"/>
        </w:rPr>
        <w:t>, 2018).</w:t>
      </w:r>
    </w:p>
    <w:p w:rsidR="001F5495" w:rsidRPr="006813C3" w:rsidRDefault="001F5495" w:rsidP="006813C3">
      <w:pPr>
        <w:spacing w:line="480" w:lineRule="auto"/>
        <w:rPr>
          <w:rFonts w:ascii="Times New Roman" w:hAnsi="Times New Roman" w:cs="Times New Roman"/>
        </w:rPr>
      </w:pPr>
    </w:p>
    <w:p w:rsidR="00BB620A" w:rsidRPr="006813C3" w:rsidRDefault="00BB620A" w:rsidP="006813C3">
      <w:pPr>
        <w:spacing w:line="480" w:lineRule="auto"/>
        <w:ind w:left="720" w:hanging="720"/>
        <w:rPr>
          <w:rFonts w:ascii="Times New Roman" w:hAnsi="Times New Roman" w:cs="Times New Roman"/>
          <w:color w:val="000000"/>
          <w:shd w:val="clear" w:color="auto" w:fill="FFFFFF"/>
        </w:rPr>
      </w:pPr>
      <w:r w:rsidRPr="006813C3">
        <w:rPr>
          <w:rFonts w:ascii="Times New Roman" w:hAnsi="Times New Roman" w:cs="Times New Roman"/>
          <w:color w:val="000000"/>
          <w:shd w:val="clear" w:color="auto" w:fill="FFFFFF"/>
        </w:rPr>
        <w:t>Pacific Northwest Coastal Indians - What is a Potlatch? - Native Americans in Olden Times for Kids. (2018). Retrieved from https://nativeamericans.mrdonn.org/northwest/potlatch.html</w:t>
      </w:r>
    </w:p>
    <w:p w:rsidR="006C5DE2" w:rsidRPr="006813C3" w:rsidRDefault="001F5495" w:rsidP="006813C3">
      <w:pPr>
        <w:spacing w:line="480" w:lineRule="auto"/>
        <w:ind w:firstLine="720"/>
        <w:rPr>
          <w:rFonts w:ascii="Times New Roman" w:hAnsi="Times New Roman" w:cs="Times New Roman"/>
        </w:rPr>
      </w:pPr>
      <w:r w:rsidRPr="006813C3">
        <w:rPr>
          <w:rFonts w:ascii="Times New Roman" w:hAnsi="Times New Roman" w:cs="Times New Roman"/>
        </w:rPr>
        <w:t>The government website has explored various types of potlatch organized for different events. It is viewed as a planned party whose planning takes substantial time. Also, during any potlatch, people are given similar presents. Various types of potlatches analyzed include dignity, big event and vengeance potlatches. The dignity potlatches, for instance, were held during the olden times and would occur when a significant person fell off a canoe to offset the shame experienced. One maintained their dignity and could not be laughed at after this potlatch. As such, these were considered essential beliefs in th</w:t>
      </w:r>
      <w:r w:rsidR="0091419B">
        <w:rPr>
          <w:rFonts w:ascii="Times New Roman" w:hAnsi="Times New Roman" w:cs="Times New Roman"/>
        </w:rPr>
        <w:t>e culture of African Americans “</w:t>
      </w:r>
      <w:r w:rsidR="0091419B" w:rsidRPr="006813C3">
        <w:rPr>
          <w:rFonts w:ascii="Times New Roman" w:hAnsi="Times New Roman" w:cs="Times New Roman"/>
          <w:color w:val="000000"/>
          <w:shd w:val="clear" w:color="auto" w:fill="FFFFFF"/>
        </w:rPr>
        <w:t xml:space="preserve">Pacific Northwest Coastal Indians - What is a Potlatch? </w:t>
      </w:r>
      <w:proofErr w:type="gramStart"/>
      <w:r w:rsidR="0091419B" w:rsidRPr="006813C3">
        <w:rPr>
          <w:rFonts w:ascii="Times New Roman" w:hAnsi="Times New Roman" w:cs="Times New Roman"/>
          <w:color w:val="000000"/>
          <w:shd w:val="clear" w:color="auto" w:fill="FFFFFF"/>
        </w:rPr>
        <w:t>- Native Am</w:t>
      </w:r>
      <w:r w:rsidR="0091419B">
        <w:rPr>
          <w:rFonts w:ascii="Times New Roman" w:hAnsi="Times New Roman" w:cs="Times New Roman"/>
          <w:color w:val="000000"/>
          <w:shd w:val="clear" w:color="auto" w:fill="FFFFFF"/>
        </w:rPr>
        <w:t>ericans in Olden Times for Kids”, 2018).</w:t>
      </w:r>
      <w:proofErr w:type="gramEnd"/>
      <w:r w:rsidR="0091419B">
        <w:rPr>
          <w:rFonts w:ascii="Times New Roman" w:hAnsi="Times New Roman" w:cs="Times New Roman"/>
          <w:color w:val="000000"/>
          <w:shd w:val="clear" w:color="auto" w:fill="FFFFFF"/>
        </w:rPr>
        <w:t xml:space="preserve"> </w:t>
      </w:r>
    </w:p>
    <w:p w:rsidR="006C5DE2" w:rsidRPr="006813C3" w:rsidRDefault="006C5DE2" w:rsidP="006813C3">
      <w:pPr>
        <w:spacing w:line="480" w:lineRule="auto"/>
        <w:ind w:left="720" w:hanging="720"/>
        <w:rPr>
          <w:rFonts w:ascii="Times New Roman" w:hAnsi="Times New Roman" w:cs="Times New Roman"/>
          <w:color w:val="222222"/>
          <w:shd w:val="clear" w:color="auto" w:fill="FFFFFF"/>
        </w:rPr>
      </w:pPr>
      <w:proofErr w:type="spellStart"/>
      <w:proofErr w:type="gramStart"/>
      <w:r w:rsidRPr="006813C3">
        <w:rPr>
          <w:rFonts w:ascii="Times New Roman" w:hAnsi="Times New Roman" w:cs="Times New Roman"/>
          <w:color w:val="222222"/>
          <w:shd w:val="clear" w:color="auto" w:fill="FFFFFF"/>
        </w:rPr>
        <w:t>Sansone</w:t>
      </w:r>
      <w:proofErr w:type="spellEnd"/>
      <w:r w:rsidRPr="006813C3">
        <w:rPr>
          <w:rFonts w:ascii="Times New Roman" w:hAnsi="Times New Roman" w:cs="Times New Roman"/>
          <w:color w:val="222222"/>
          <w:shd w:val="clear" w:color="auto" w:fill="FFFFFF"/>
        </w:rPr>
        <w:t>, V. (2017).</w:t>
      </w:r>
      <w:proofErr w:type="gramEnd"/>
      <w:r w:rsidRPr="006813C3">
        <w:rPr>
          <w:rFonts w:ascii="Times New Roman" w:hAnsi="Times New Roman" w:cs="Times New Roman"/>
          <w:color w:val="222222"/>
          <w:shd w:val="clear" w:color="auto" w:fill="FFFFFF"/>
        </w:rPr>
        <w:t xml:space="preserve"> </w:t>
      </w:r>
      <w:proofErr w:type="spellStart"/>
      <w:r w:rsidRPr="006813C3">
        <w:rPr>
          <w:rFonts w:ascii="Times New Roman" w:hAnsi="Times New Roman" w:cs="Times New Roman"/>
          <w:color w:val="222222"/>
          <w:shd w:val="clear" w:color="auto" w:fill="FFFFFF"/>
        </w:rPr>
        <w:t>Città</w:t>
      </w:r>
      <w:proofErr w:type="spellEnd"/>
      <w:r w:rsidRPr="006813C3">
        <w:rPr>
          <w:rFonts w:ascii="Times New Roman" w:hAnsi="Times New Roman" w:cs="Times New Roman"/>
          <w:color w:val="222222"/>
          <w:shd w:val="clear" w:color="auto" w:fill="FFFFFF"/>
        </w:rPr>
        <w:t xml:space="preserve"> </w:t>
      </w:r>
      <w:proofErr w:type="spellStart"/>
      <w:r w:rsidRPr="006813C3">
        <w:rPr>
          <w:rFonts w:ascii="Times New Roman" w:hAnsi="Times New Roman" w:cs="Times New Roman"/>
          <w:color w:val="222222"/>
          <w:shd w:val="clear" w:color="auto" w:fill="FFFFFF"/>
        </w:rPr>
        <w:t>Invisibili</w:t>
      </w:r>
      <w:proofErr w:type="spellEnd"/>
      <w:r w:rsidRPr="006813C3">
        <w:rPr>
          <w:rFonts w:ascii="Times New Roman" w:hAnsi="Times New Roman" w:cs="Times New Roman"/>
          <w:color w:val="222222"/>
          <w:shd w:val="clear" w:color="auto" w:fill="FFFFFF"/>
        </w:rPr>
        <w:t xml:space="preserve"> of Teatro Potlach: A Journey to Rediscover Our Cultural Heritage. </w:t>
      </w:r>
      <w:proofErr w:type="gramStart"/>
      <w:r w:rsidRPr="006813C3">
        <w:rPr>
          <w:rFonts w:ascii="Times New Roman" w:hAnsi="Times New Roman" w:cs="Times New Roman"/>
          <w:color w:val="222222"/>
          <w:shd w:val="clear" w:color="auto" w:fill="FFFFFF"/>
        </w:rPr>
        <w:t>In </w:t>
      </w:r>
      <w:r w:rsidRPr="006813C3">
        <w:rPr>
          <w:rFonts w:ascii="Times New Roman" w:hAnsi="Times New Roman" w:cs="Times New Roman"/>
          <w:i/>
          <w:iCs/>
          <w:color w:val="222222"/>
          <w:shd w:val="clear" w:color="auto" w:fill="FFFFFF"/>
        </w:rPr>
        <w:t>Handbook of Research on Emerging Technologies for Digital Preservation and Information Modeling</w:t>
      </w:r>
      <w:r w:rsidRPr="006813C3">
        <w:rPr>
          <w:rFonts w:ascii="Times New Roman" w:hAnsi="Times New Roman" w:cs="Times New Roman"/>
          <w:color w:val="222222"/>
          <w:shd w:val="clear" w:color="auto" w:fill="FFFFFF"/>
        </w:rPr>
        <w:t> (pp. 536-562).</w:t>
      </w:r>
      <w:proofErr w:type="gramEnd"/>
      <w:r w:rsidRPr="006813C3">
        <w:rPr>
          <w:rFonts w:ascii="Times New Roman" w:hAnsi="Times New Roman" w:cs="Times New Roman"/>
          <w:color w:val="222222"/>
          <w:shd w:val="clear" w:color="auto" w:fill="FFFFFF"/>
        </w:rPr>
        <w:t xml:space="preserve"> </w:t>
      </w:r>
      <w:proofErr w:type="gramStart"/>
      <w:r w:rsidRPr="006813C3">
        <w:rPr>
          <w:rFonts w:ascii="Times New Roman" w:hAnsi="Times New Roman" w:cs="Times New Roman"/>
          <w:color w:val="222222"/>
          <w:shd w:val="clear" w:color="auto" w:fill="FFFFFF"/>
        </w:rPr>
        <w:t>IGI Global.</w:t>
      </w:r>
      <w:proofErr w:type="gramEnd"/>
    </w:p>
    <w:p w:rsidR="006C5DE2" w:rsidRPr="006813C3" w:rsidRDefault="006C5DE2" w:rsidP="006813C3">
      <w:pPr>
        <w:spacing w:line="480" w:lineRule="auto"/>
        <w:ind w:firstLine="720"/>
        <w:rPr>
          <w:rFonts w:ascii="Times New Roman" w:hAnsi="Times New Roman" w:cs="Times New Roman"/>
        </w:rPr>
      </w:pPr>
      <w:r w:rsidRPr="006813C3">
        <w:rPr>
          <w:rFonts w:ascii="Times New Roman" w:hAnsi="Times New Roman" w:cs="Times New Roman"/>
        </w:rPr>
        <w:t xml:space="preserve">The source has explored the origins of potlatch and traced it to 1957 when the </w:t>
      </w:r>
      <w:r w:rsidR="00E71745" w:rsidRPr="006813C3">
        <w:rPr>
          <w:rFonts w:ascii="Times New Roman" w:hAnsi="Times New Roman" w:cs="Times New Roman"/>
        </w:rPr>
        <w:t>creator</w:t>
      </w:r>
      <w:r w:rsidRPr="006813C3">
        <w:rPr>
          <w:rFonts w:ascii="Times New Roman" w:hAnsi="Times New Roman" w:cs="Times New Roman"/>
        </w:rPr>
        <w:t xml:space="preserve">, Teatro Potlach attended to a </w:t>
      </w:r>
      <w:r w:rsidR="00E71745" w:rsidRPr="006813C3">
        <w:rPr>
          <w:rFonts w:ascii="Times New Roman" w:hAnsi="Times New Roman" w:cs="Times New Roman"/>
        </w:rPr>
        <w:t>show</w:t>
      </w:r>
      <w:r w:rsidRPr="006813C3">
        <w:rPr>
          <w:rFonts w:ascii="Times New Roman" w:hAnsi="Times New Roman" w:cs="Times New Roman"/>
        </w:rPr>
        <w:t xml:space="preserve"> of the Odin Teatret</w:t>
      </w:r>
      <w:r w:rsidR="00482305" w:rsidRPr="006813C3">
        <w:rPr>
          <w:rFonts w:ascii="Times New Roman" w:hAnsi="Times New Roman" w:cs="Times New Roman"/>
        </w:rPr>
        <w:t xml:space="preserve">. While there, he met Eugenio </w:t>
      </w:r>
      <w:proofErr w:type="spellStart"/>
      <w:r w:rsidR="00482305" w:rsidRPr="006813C3">
        <w:rPr>
          <w:rFonts w:ascii="Times New Roman" w:hAnsi="Times New Roman" w:cs="Times New Roman"/>
        </w:rPr>
        <w:t>B</w:t>
      </w:r>
      <w:r w:rsidRPr="006813C3">
        <w:rPr>
          <w:rFonts w:ascii="Times New Roman" w:hAnsi="Times New Roman" w:cs="Times New Roman"/>
        </w:rPr>
        <w:t>a</w:t>
      </w:r>
      <w:r w:rsidR="00482305" w:rsidRPr="006813C3">
        <w:rPr>
          <w:rFonts w:ascii="Times New Roman" w:hAnsi="Times New Roman" w:cs="Times New Roman"/>
        </w:rPr>
        <w:t>rb</w:t>
      </w:r>
      <w:r w:rsidRPr="006813C3">
        <w:rPr>
          <w:rFonts w:ascii="Times New Roman" w:hAnsi="Times New Roman" w:cs="Times New Roman"/>
        </w:rPr>
        <w:t>a</w:t>
      </w:r>
      <w:proofErr w:type="spellEnd"/>
      <w:r w:rsidRPr="006813C3">
        <w:rPr>
          <w:rFonts w:ascii="Times New Roman" w:hAnsi="Times New Roman" w:cs="Times New Roman"/>
        </w:rPr>
        <w:t xml:space="preserve"> and explained to him about his inquiry and desire for mythology and cul</w:t>
      </w:r>
      <w:r w:rsidRPr="006813C3">
        <w:rPr>
          <w:rFonts w:ascii="Times New Roman" w:hAnsi="Times New Roman" w:cs="Times New Roman"/>
        </w:rPr>
        <w:t xml:space="preserve">tural anthropology. </w:t>
      </w:r>
      <w:r w:rsidRPr="006813C3">
        <w:rPr>
          <w:rFonts w:ascii="Times New Roman" w:hAnsi="Times New Roman" w:cs="Times New Roman"/>
        </w:rPr>
        <w:t xml:space="preserve">Teatro was then invited to a global seminar of dramatic practices in Denmark referred to as International Brigade. As such, his zeal earned him the honor of being invited to the event. However, the performances there were not related to theater and instead were about physical exercise which still gave him a foundation. The experience led to Daniela </w:t>
      </w:r>
      <w:proofErr w:type="spellStart"/>
      <w:r w:rsidRPr="006813C3">
        <w:rPr>
          <w:rFonts w:ascii="Times New Roman" w:hAnsi="Times New Roman" w:cs="Times New Roman"/>
        </w:rPr>
        <w:t>Regnoli</w:t>
      </w:r>
      <w:proofErr w:type="spellEnd"/>
      <w:r w:rsidRPr="006813C3">
        <w:rPr>
          <w:rFonts w:ascii="Times New Roman" w:hAnsi="Times New Roman" w:cs="Times New Roman"/>
        </w:rPr>
        <w:t xml:space="preserve"> and </w:t>
      </w:r>
      <w:proofErr w:type="spellStart"/>
      <w:r w:rsidRPr="006813C3">
        <w:rPr>
          <w:rFonts w:ascii="Times New Roman" w:hAnsi="Times New Roman" w:cs="Times New Roman"/>
        </w:rPr>
        <w:t>Pino</w:t>
      </w:r>
      <w:proofErr w:type="spellEnd"/>
      <w:r w:rsidRPr="006813C3">
        <w:rPr>
          <w:rFonts w:ascii="Times New Roman" w:hAnsi="Times New Roman" w:cs="Times New Roman"/>
        </w:rPr>
        <w:t xml:space="preserve"> Di </w:t>
      </w:r>
      <w:proofErr w:type="spellStart"/>
      <w:r w:rsidRPr="006813C3">
        <w:rPr>
          <w:rFonts w:ascii="Times New Roman" w:hAnsi="Times New Roman" w:cs="Times New Roman"/>
        </w:rPr>
        <w:t>Buudo</w:t>
      </w:r>
      <w:proofErr w:type="spellEnd"/>
      <w:r w:rsidRPr="006813C3">
        <w:rPr>
          <w:rFonts w:ascii="Times New Roman" w:hAnsi="Times New Roman" w:cs="Times New Roman"/>
        </w:rPr>
        <w:t xml:space="preserve"> founding Teatro Potlach in 1976 in Fara Sabina (</w:t>
      </w:r>
      <w:proofErr w:type="spellStart"/>
      <w:r w:rsidRPr="006813C3">
        <w:rPr>
          <w:rFonts w:ascii="Times New Roman" w:hAnsi="Times New Roman" w:cs="Times New Roman"/>
        </w:rPr>
        <w:t>Sansone</w:t>
      </w:r>
      <w:proofErr w:type="spellEnd"/>
      <w:r w:rsidRPr="006813C3">
        <w:rPr>
          <w:rFonts w:ascii="Times New Roman" w:hAnsi="Times New Roman" w:cs="Times New Roman"/>
        </w:rPr>
        <w:t xml:space="preserve">, 2017). </w:t>
      </w:r>
    </w:p>
    <w:p w:rsidR="006C5DE2" w:rsidRPr="006813C3" w:rsidRDefault="006C5DE2" w:rsidP="006813C3">
      <w:pPr>
        <w:spacing w:line="480" w:lineRule="auto"/>
        <w:rPr>
          <w:rFonts w:ascii="Times New Roman" w:hAnsi="Times New Roman" w:cs="Times New Roman"/>
        </w:rPr>
      </w:pPr>
    </w:p>
    <w:p w:rsidR="00BB620A" w:rsidRPr="006813C3" w:rsidRDefault="00BB620A" w:rsidP="006813C3">
      <w:pPr>
        <w:spacing w:line="480" w:lineRule="auto"/>
        <w:rPr>
          <w:rFonts w:ascii="Times New Roman" w:hAnsi="Times New Roman" w:cs="Times New Roman"/>
        </w:rPr>
      </w:pPr>
    </w:p>
    <w:p w:rsidR="00BB620A" w:rsidRPr="006813C3" w:rsidRDefault="00BB620A" w:rsidP="006813C3">
      <w:pPr>
        <w:spacing w:line="480" w:lineRule="auto"/>
        <w:ind w:left="720" w:hanging="720"/>
        <w:rPr>
          <w:rFonts w:ascii="Times New Roman" w:hAnsi="Times New Roman" w:cs="Times New Roman"/>
          <w:color w:val="222222"/>
          <w:shd w:val="clear" w:color="auto" w:fill="FFFFFF"/>
        </w:rPr>
      </w:pPr>
      <w:proofErr w:type="spellStart"/>
      <w:r w:rsidRPr="006813C3">
        <w:rPr>
          <w:rFonts w:ascii="Times New Roman" w:hAnsi="Times New Roman" w:cs="Times New Roman"/>
          <w:color w:val="222222"/>
          <w:shd w:val="clear" w:color="auto" w:fill="FFFFFF"/>
        </w:rPr>
        <w:t>Trapido</w:t>
      </w:r>
      <w:proofErr w:type="spellEnd"/>
      <w:r w:rsidRPr="006813C3">
        <w:rPr>
          <w:rFonts w:ascii="Times New Roman" w:hAnsi="Times New Roman" w:cs="Times New Roman"/>
          <w:color w:val="222222"/>
          <w:shd w:val="clear" w:color="auto" w:fill="FFFFFF"/>
        </w:rPr>
        <w:t>, J. (2016). Potlatch and the articulation of modes of production: revisiting French Marxist Anthropology and the history of central Africa. </w:t>
      </w:r>
      <w:r w:rsidRPr="006813C3">
        <w:rPr>
          <w:rFonts w:ascii="Times New Roman" w:hAnsi="Times New Roman" w:cs="Times New Roman"/>
          <w:i/>
          <w:iCs/>
          <w:color w:val="222222"/>
          <w:shd w:val="clear" w:color="auto" w:fill="FFFFFF"/>
        </w:rPr>
        <w:t>Dialectical Anthropology</w:t>
      </w:r>
      <w:r w:rsidRPr="006813C3">
        <w:rPr>
          <w:rFonts w:ascii="Times New Roman" w:hAnsi="Times New Roman" w:cs="Times New Roman"/>
          <w:color w:val="222222"/>
          <w:shd w:val="clear" w:color="auto" w:fill="FFFFFF"/>
        </w:rPr>
        <w:t>, </w:t>
      </w:r>
      <w:r w:rsidRPr="006813C3">
        <w:rPr>
          <w:rFonts w:ascii="Times New Roman" w:hAnsi="Times New Roman" w:cs="Times New Roman"/>
          <w:i/>
          <w:iCs/>
          <w:color w:val="222222"/>
          <w:shd w:val="clear" w:color="auto" w:fill="FFFFFF"/>
        </w:rPr>
        <w:t>40</w:t>
      </w:r>
      <w:r w:rsidRPr="006813C3">
        <w:rPr>
          <w:rFonts w:ascii="Times New Roman" w:hAnsi="Times New Roman" w:cs="Times New Roman"/>
          <w:color w:val="222222"/>
          <w:shd w:val="clear" w:color="auto" w:fill="FFFFFF"/>
        </w:rPr>
        <w:t>(3), 199-220.</w:t>
      </w:r>
    </w:p>
    <w:p w:rsidR="00A33762" w:rsidRDefault="00BB620A" w:rsidP="006813C3">
      <w:pPr>
        <w:spacing w:line="480" w:lineRule="auto"/>
        <w:ind w:firstLine="720"/>
        <w:rPr>
          <w:rFonts w:ascii="Times New Roman" w:hAnsi="Times New Roman" w:cs="Times New Roman"/>
        </w:rPr>
      </w:pPr>
      <w:r w:rsidRPr="006813C3">
        <w:rPr>
          <w:rFonts w:ascii="Times New Roman" w:hAnsi="Times New Roman" w:cs="Times New Roman"/>
        </w:rPr>
        <w:t>T</w:t>
      </w:r>
      <w:r w:rsidR="001F5495" w:rsidRPr="006813C3">
        <w:rPr>
          <w:rFonts w:ascii="Times New Roman" w:hAnsi="Times New Roman" w:cs="Times New Roman"/>
        </w:rPr>
        <w:t>he potlatch has been evaluated as a broader classification of exchange. An analysis of the exchange rituals between central Africa and northwestern America has depicted that the potlatch ritual is not an ancien</w:t>
      </w:r>
      <w:r w:rsidR="00E71745">
        <w:rPr>
          <w:rFonts w:ascii="Times New Roman" w:hAnsi="Times New Roman" w:cs="Times New Roman"/>
        </w:rPr>
        <w:t>t relic</w:t>
      </w:r>
      <w:r w:rsidR="001F5495" w:rsidRPr="006813C3">
        <w:rPr>
          <w:rFonts w:ascii="Times New Roman" w:hAnsi="Times New Roman" w:cs="Times New Roman"/>
        </w:rPr>
        <w:t xml:space="preserve"> but a creation of the collaboration between the standard and capital production ways. As such, the vast normal or human production strategies did not turn into a capitalist. Instead, there was a </w:t>
      </w:r>
      <w:r w:rsidR="00E71745" w:rsidRPr="006813C3">
        <w:rPr>
          <w:rFonts w:ascii="Times New Roman" w:hAnsi="Times New Roman" w:cs="Times New Roman"/>
        </w:rPr>
        <w:t>ceremonial</w:t>
      </w:r>
      <w:r w:rsidR="001F5495" w:rsidRPr="006813C3">
        <w:rPr>
          <w:rFonts w:ascii="Times New Roman" w:hAnsi="Times New Roman" w:cs="Times New Roman"/>
        </w:rPr>
        <w:t xml:space="preserve"> intensification associated with a sequence of non-capitalist requirements </w:t>
      </w:r>
      <w:r w:rsidR="00E71745" w:rsidRPr="006813C3">
        <w:rPr>
          <w:rFonts w:ascii="Times New Roman" w:hAnsi="Times New Roman" w:cs="Times New Roman"/>
        </w:rPr>
        <w:t>grounded</w:t>
      </w:r>
      <w:r w:rsidR="001F5495" w:rsidRPr="006813C3">
        <w:rPr>
          <w:rFonts w:ascii="Times New Roman" w:hAnsi="Times New Roman" w:cs="Times New Roman"/>
        </w:rPr>
        <w:t xml:space="preserve"> on exhibiting authority dramatically and a</w:t>
      </w:r>
      <w:r w:rsidR="0091419B">
        <w:rPr>
          <w:rFonts w:ascii="Times New Roman" w:hAnsi="Times New Roman" w:cs="Times New Roman"/>
        </w:rPr>
        <w:t>lso on the people’s rights (</w:t>
      </w:r>
      <w:proofErr w:type="spellStart"/>
      <w:r w:rsidR="0091419B">
        <w:rPr>
          <w:rFonts w:ascii="Times New Roman" w:hAnsi="Times New Roman" w:cs="Times New Roman"/>
        </w:rPr>
        <w:t>Trapido</w:t>
      </w:r>
      <w:proofErr w:type="spellEnd"/>
      <w:r w:rsidR="0091419B">
        <w:rPr>
          <w:rFonts w:ascii="Times New Roman" w:hAnsi="Times New Roman" w:cs="Times New Roman"/>
        </w:rPr>
        <w:t>, 2016).</w:t>
      </w:r>
    </w:p>
    <w:p w:rsidR="00A33762" w:rsidRDefault="00A33762" w:rsidP="006813C3">
      <w:pPr>
        <w:spacing w:line="480" w:lineRule="auto"/>
        <w:ind w:firstLine="720"/>
        <w:rPr>
          <w:rFonts w:ascii="Times New Roman" w:hAnsi="Times New Roman" w:cs="Times New Roman"/>
        </w:rPr>
      </w:pPr>
    </w:p>
    <w:p w:rsidR="00A33762" w:rsidRDefault="00A33762" w:rsidP="006813C3">
      <w:pPr>
        <w:spacing w:line="480" w:lineRule="auto"/>
        <w:ind w:firstLine="720"/>
        <w:rPr>
          <w:rFonts w:ascii="Times New Roman" w:hAnsi="Times New Roman" w:cs="Times New Roman"/>
        </w:rPr>
      </w:pPr>
    </w:p>
    <w:p w:rsidR="00A33762" w:rsidRDefault="00A33762" w:rsidP="006813C3">
      <w:pPr>
        <w:spacing w:line="480" w:lineRule="auto"/>
        <w:ind w:firstLine="720"/>
        <w:rPr>
          <w:rFonts w:ascii="Times New Roman" w:hAnsi="Times New Roman" w:cs="Times New Roman"/>
        </w:rPr>
      </w:pPr>
    </w:p>
    <w:p w:rsidR="00A33762" w:rsidRDefault="00A33762" w:rsidP="006813C3">
      <w:pPr>
        <w:spacing w:line="480" w:lineRule="auto"/>
        <w:ind w:firstLine="720"/>
        <w:rPr>
          <w:rFonts w:ascii="Times New Roman" w:hAnsi="Times New Roman" w:cs="Times New Roman"/>
        </w:rPr>
      </w:pPr>
    </w:p>
    <w:p w:rsidR="00A33762" w:rsidRDefault="00A33762" w:rsidP="006813C3">
      <w:pPr>
        <w:spacing w:line="480" w:lineRule="auto"/>
        <w:ind w:firstLine="720"/>
        <w:rPr>
          <w:rFonts w:ascii="Times New Roman" w:hAnsi="Times New Roman" w:cs="Times New Roman"/>
        </w:rPr>
      </w:pPr>
    </w:p>
    <w:p w:rsidR="00A33762" w:rsidRDefault="00A33762" w:rsidP="006813C3">
      <w:pPr>
        <w:spacing w:line="480" w:lineRule="auto"/>
        <w:ind w:firstLine="720"/>
        <w:rPr>
          <w:rFonts w:ascii="Times New Roman" w:hAnsi="Times New Roman" w:cs="Times New Roman"/>
        </w:rPr>
      </w:pPr>
    </w:p>
    <w:p w:rsidR="00A33762" w:rsidRDefault="00A33762" w:rsidP="006813C3">
      <w:pPr>
        <w:spacing w:line="480" w:lineRule="auto"/>
        <w:ind w:firstLine="720"/>
        <w:rPr>
          <w:rFonts w:ascii="Times New Roman" w:hAnsi="Times New Roman" w:cs="Times New Roman"/>
        </w:rPr>
      </w:pPr>
    </w:p>
    <w:p w:rsidR="00A33762" w:rsidRDefault="00A33762" w:rsidP="006813C3">
      <w:pPr>
        <w:spacing w:line="480" w:lineRule="auto"/>
        <w:ind w:firstLine="720"/>
        <w:rPr>
          <w:rFonts w:ascii="Times New Roman" w:hAnsi="Times New Roman" w:cs="Times New Roman"/>
        </w:rPr>
      </w:pPr>
    </w:p>
    <w:p w:rsidR="00A33762" w:rsidRDefault="00A33762" w:rsidP="006813C3">
      <w:pPr>
        <w:spacing w:line="480" w:lineRule="auto"/>
        <w:ind w:firstLine="720"/>
        <w:rPr>
          <w:rFonts w:ascii="Times New Roman" w:hAnsi="Times New Roman" w:cs="Times New Roman"/>
        </w:rPr>
      </w:pPr>
    </w:p>
    <w:p w:rsidR="00A33762" w:rsidRDefault="00A33762" w:rsidP="006813C3">
      <w:pPr>
        <w:spacing w:line="480" w:lineRule="auto"/>
        <w:ind w:firstLine="720"/>
        <w:rPr>
          <w:rFonts w:ascii="Times New Roman" w:hAnsi="Times New Roman" w:cs="Times New Roman"/>
        </w:rPr>
      </w:pPr>
    </w:p>
    <w:p w:rsidR="00A33762" w:rsidRDefault="00A33762" w:rsidP="0014702E">
      <w:pPr>
        <w:spacing w:line="480" w:lineRule="auto"/>
        <w:rPr>
          <w:rFonts w:ascii="Times New Roman" w:hAnsi="Times New Roman" w:cs="Times New Roman"/>
        </w:rPr>
      </w:pPr>
    </w:p>
    <w:p w:rsidR="00A33762" w:rsidRDefault="009371FD" w:rsidP="009371FD">
      <w:pPr>
        <w:spacing w:line="480" w:lineRule="auto"/>
        <w:ind w:firstLine="720"/>
        <w:jc w:val="center"/>
        <w:rPr>
          <w:rFonts w:ascii="Times New Roman" w:hAnsi="Times New Roman" w:cs="Times New Roman"/>
        </w:rPr>
      </w:pPr>
      <w:r>
        <w:rPr>
          <w:rFonts w:ascii="Times New Roman" w:hAnsi="Times New Roman" w:cs="Times New Roman"/>
        </w:rPr>
        <w:lastRenderedPageBreak/>
        <w:t>References</w:t>
      </w:r>
    </w:p>
    <w:p w:rsidR="009371FD" w:rsidRPr="006813C3" w:rsidRDefault="009371FD" w:rsidP="009371FD">
      <w:pPr>
        <w:spacing w:line="480" w:lineRule="auto"/>
        <w:ind w:left="720" w:hanging="720"/>
        <w:rPr>
          <w:rFonts w:ascii="Times New Roman" w:hAnsi="Times New Roman" w:cs="Times New Roman"/>
          <w:color w:val="222222"/>
          <w:shd w:val="clear" w:color="auto" w:fill="FFFFFF"/>
        </w:rPr>
      </w:pPr>
      <w:proofErr w:type="spellStart"/>
      <w:r w:rsidRPr="006813C3">
        <w:rPr>
          <w:rFonts w:ascii="Times New Roman" w:hAnsi="Times New Roman" w:cs="Times New Roman"/>
          <w:color w:val="222222"/>
          <w:shd w:val="clear" w:color="auto" w:fill="FFFFFF"/>
        </w:rPr>
        <w:t>Alpatova</w:t>
      </w:r>
      <w:proofErr w:type="spellEnd"/>
      <w:r w:rsidRPr="006813C3">
        <w:rPr>
          <w:rFonts w:ascii="Times New Roman" w:hAnsi="Times New Roman" w:cs="Times New Roman"/>
          <w:color w:val="222222"/>
          <w:shd w:val="clear" w:color="auto" w:fill="FFFFFF"/>
        </w:rPr>
        <w:t xml:space="preserve">, A. (2015). </w:t>
      </w:r>
      <w:proofErr w:type="gramStart"/>
      <w:r w:rsidRPr="006813C3">
        <w:rPr>
          <w:rFonts w:ascii="Times New Roman" w:hAnsi="Times New Roman" w:cs="Times New Roman"/>
          <w:color w:val="222222"/>
          <w:shd w:val="clear" w:color="auto" w:fill="FFFFFF"/>
        </w:rPr>
        <w:t>Tlingit Rattle as Archaic Culture Element and Sound Picture of the World.</w:t>
      </w:r>
      <w:proofErr w:type="gramEnd"/>
    </w:p>
    <w:p w:rsidR="009371FD" w:rsidRPr="006813C3" w:rsidRDefault="009371FD" w:rsidP="009371FD">
      <w:pPr>
        <w:spacing w:line="480" w:lineRule="auto"/>
        <w:ind w:left="720" w:hanging="720"/>
        <w:rPr>
          <w:rFonts w:ascii="Times New Roman" w:hAnsi="Times New Roman" w:cs="Times New Roman"/>
          <w:color w:val="000000"/>
          <w:shd w:val="clear" w:color="auto" w:fill="FFFFFF"/>
        </w:rPr>
      </w:pPr>
      <w:proofErr w:type="spellStart"/>
      <w:r w:rsidRPr="006813C3">
        <w:rPr>
          <w:rFonts w:ascii="Times New Roman" w:hAnsi="Times New Roman" w:cs="Times New Roman"/>
          <w:color w:val="000000"/>
          <w:shd w:val="clear" w:color="auto" w:fill="FFFFFF"/>
        </w:rPr>
        <w:t>Gadacz</w:t>
      </w:r>
      <w:proofErr w:type="spellEnd"/>
      <w:r w:rsidRPr="006813C3">
        <w:rPr>
          <w:rFonts w:ascii="Times New Roman" w:hAnsi="Times New Roman" w:cs="Times New Roman"/>
          <w:color w:val="000000"/>
          <w:shd w:val="clear" w:color="auto" w:fill="FFFFFF"/>
        </w:rPr>
        <w:t xml:space="preserve">, R. (2018). Potlatch | </w:t>
      </w:r>
      <w:proofErr w:type="gramStart"/>
      <w:r w:rsidRPr="006813C3">
        <w:rPr>
          <w:rFonts w:ascii="Times New Roman" w:hAnsi="Times New Roman" w:cs="Times New Roman"/>
          <w:color w:val="000000"/>
          <w:shd w:val="clear" w:color="auto" w:fill="FFFFFF"/>
        </w:rPr>
        <w:t>The</w:t>
      </w:r>
      <w:proofErr w:type="gramEnd"/>
      <w:r w:rsidRPr="006813C3">
        <w:rPr>
          <w:rFonts w:ascii="Times New Roman" w:hAnsi="Times New Roman" w:cs="Times New Roman"/>
          <w:color w:val="000000"/>
          <w:shd w:val="clear" w:color="auto" w:fill="FFFFFF"/>
        </w:rPr>
        <w:t xml:space="preserve"> Canadian</w:t>
      </w:r>
      <w:bookmarkStart w:id="0" w:name="_GoBack"/>
      <w:bookmarkEnd w:id="0"/>
      <w:r w:rsidRPr="006813C3">
        <w:rPr>
          <w:rFonts w:ascii="Times New Roman" w:hAnsi="Times New Roman" w:cs="Times New Roman"/>
          <w:color w:val="000000"/>
          <w:shd w:val="clear" w:color="auto" w:fill="FFFFFF"/>
        </w:rPr>
        <w:t xml:space="preserve"> Encyclopedia. Retrieved from https://www.thecanadianencyclopedia.ca/en/article/potlatch</w:t>
      </w:r>
    </w:p>
    <w:p w:rsidR="009371FD" w:rsidRPr="006813C3" w:rsidRDefault="009371FD" w:rsidP="009371FD">
      <w:pPr>
        <w:spacing w:line="480" w:lineRule="auto"/>
        <w:ind w:left="720" w:hanging="720"/>
        <w:rPr>
          <w:rFonts w:ascii="Times New Roman" w:hAnsi="Times New Roman" w:cs="Times New Roman"/>
          <w:color w:val="000000"/>
          <w:shd w:val="clear" w:color="auto" w:fill="FFFFFF"/>
        </w:rPr>
      </w:pPr>
      <w:r w:rsidRPr="006813C3">
        <w:rPr>
          <w:rFonts w:ascii="Times New Roman" w:hAnsi="Times New Roman" w:cs="Times New Roman"/>
          <w:color w:val="000000"/>
          <w:shd w:val="clear" w:color="auto" w:fill="FFFFFF"/>
        </w:rPr>
        <w:t>Pacific Northwest Coastal Indians - What is a Potlatch? - Native Americans in Olden Times for Kids. (2018). Retrieved from https://nativeamericans.mrdonn.org/northwest/potlatch.html</w:t>
      </w:r>
    </w:p>
    <w:p w:rsidR="009371FD" w:rsidRPr="006813C3" w:rsidRDefault="009371FD" w:rsidP="009371FD">
      <w:pPr>
        <w:spacing w:line="480" w:lineRule="auto"/>
        <w:ind w:left="720" w:hanging="720"/>
        <w:rPr>
          <w:rFonts w:ascii="Times New Roman" w:hAnsi="Times New Roman" w:cs="Times New Roman"/>
          <w:color w:val="222222"/>
          <w:shd w:val="clear" w:color="auto" w:fill="FFFFFF"/>
        </w:rPr>
      </w:pPr>
      <w:proofErr w:type="spellStart"/>
      <w:proofErr w:type="gramStart"/>
      <w:r w:rsidRPr="006813C3">
        <w:rPr>
          <w:rFonts w:ascii="Times New Roman" w:hAnsi="Times New Roman" w:cs="Times New Roman"/>
          <w:color w:val="222222"/>
          <w:shd w:val="clear" w:color="auto" w:fill="FFFFFF"/>
        </w:rPr>
        <w:t>Sansone</w:t>
      </w:r>
      <w:proofErr w:type="spellEnd"/>
      <w:r w:rsidRPr="006813C3">
        <w:rPr>
          <w:rFonts w:ascii="Times New Roman" w:hAnsi="Times New Roman" w:cs="Times New Roman"/>
          <w:color w:val="222222"/>
          <w:shd w:val="clear" w:color="auto" w:fill="FFFFFF"/>
        </w:rPr>
        <w:t>, V. (2017).</w:t>
      </w:r>
      <w:proofErr w:type="gramEnd"/>
      <w:r w:rsidRPr="006813C3">
        <w:rPr>
          <w:rFonts w:ascii="Times New Roman" w:hAnsi="Times New Roman" w:cs="Times New Roman"/>
          <w:color w:val="222222"/>
          <w:shd w:val="clear" w:color="auto" w:fill="FFFFFF"/>
        </w:rPr>
        <w:t xml:space="preserve"> </w:t>
      </w:r>
      <w:proofErr w:type="spellStart"/>
      <w:r w:rsidRPr="006813C3">
        <w:rPr>
          <w:rFonts w:ascii="Times New Roman" w:hAnsi="Times New Roman" w:cs="Times New Roman"/>
          <w:color w:val="222222"/>
          <w:shd w:val="clear" w:color="auto" w:fill="FFFFFF"/>
        </w:rPr>
        <w:t>Città</w:t>
      </w:r>
      <w:proofErr w:type="spellEnd"/>
      <w:r w:rsidRPr="006813C3">
        <w:rPr>
          <w:rFonts w:ascii="Times New Roman" w:hAnsi="Times New Roman" w:cs="Times New Roman"/>
          <w:color w:val="222222"/>
          <w:shd w:val="clear" w:color="auto" w:fill="FFFFFF"/>
        </w:rPr>
        <w:t xml:space="preserve"> </w:t>
      </w:r>
      <w:proofErr w:type="spellStart"/>
      <w:r w:rsidRPr="006813C3">
        <w:rPr>
          <w:rFonts w:ascii="Times New Roman" w:hAnsi="Times New Roman" w:cs="Times New Roman"/>
          <w:color w:val="222222"/>
          <w:shd w:val="clear" w:color="auto" w:fill="FFFFFF"/>
        </w:rPr>
        <w:t>Invisibili</w:t>
      </w:r>
      <w:proofErr w:type="spellEnd"/>
      <w:r w:rsidRPr="006813C3">
        <w:rPr>
          <w:rFonts w:ascii="Times New Roman" w:hAnsi="Times New Roman" w:cs="Times New Roman"/>
          <w:color w:val="222222"/>
          <w:shd w:val="clear" w:color="auto" w:fill="FFFFFF"/>
        </w:rPr>
        <w:t xml:space="preserve"> of Teatro Potlach: A Journey to Rediscover Our Cultural Heritage. </w:t>
      </w:r>
      <w:proofErr w:type="gramStart"/>
      <w:r w:rsidRPr="006813C3">
        <w:rPr>
          <w:rFonts w:ascii="Times New Roman" w:hAnsi="Times New Roman" w:cs="Times New Roman"/>
          <w:color w:val="222222"/>
          <w:shd w:val="clear" w:color="auto" w:fill="FFFFFF"/>
        </w:rPr>
        <w:t>In </w:t>
      </w:r>
      <w:r w:rsidRPr="006813C3">
        <w:rPr>
          <w:rFonts w:ascii="Times New Roman" w:hAnsi="Times New Roman" w:cs="Times New Roman"/>
          <w:i/>
          <w:iCs/>
          <w:color w:val="222222"/>
          <w:shd w:val="clear" w:color="auto" w:fill="FFFFFF"/>
        </w:rPr>
        <w:t>Handbook of Research on Emerging Technologies for Digital Preservation and Information Modeling</w:t>
      </w:r>
      <w:r w:rsidRPr="006813C3">
        <w:rPr>
          <w:rFonts w:ascii="Times New Roman" w:hAnsi="Times New Roman" w:cs="Times New Roman"/>
          <w:color w:val="222222"/>
          <w:shd w:val="clear" w:color="auto" w:fill="FFFFFF"/>
        </w:rPr>
        <w:t> (pp. 536-562).</w:t>
      </w:r>
      <w:proofErr w:type="gramEnd"/>
      <w:r w:rsidRPr="006813C3">
        <w:rPr>
          <w:rFonts w:ascii="Times New Roman" w:hAnsi="Times New Roman" w:cs="Times New Roman"/>
          <w:color w:val="222222"/>
          <w:shd w:val="clear" w:color="auto" w:fill="FFFFFF"/>
        </w:rPr>
        <w:t xml:space="preserve"> </w:t>
      </w:r>
      <w:proofErr w:type="gramStart"/>
      <w:r w:rsidRPr="006813C3">
        <w:rPr>
          <w:rFonts w:ascii="Times New Roman" w:hAnsi="Times New Roman" w:cs="Times New Roman"/>
          <w:color w:val="222222"/>
          <w:shd w:val="clear" w:color="auto" w:fill="FFFFFF"/>
        </w:rPr>
        <w:t>IGI Global.</w:t>
      </w:r>
      <w:proofErr w:type="gramEnd"/>
    </w:p>
    <w:p w:rsidR="009371FD" w:rsidRPr="006813C3" w:rsidRDefault="009371FD" w:rsidP="009371FD">
      <w:pPr>
        <w:spacing w:line="480" w:lineRule="auto"/>
        <w:ind w:left="720" w:hanging="720"/>
        <w:rPr>
          <w:rFonts w:ascii="Times New Roman" w:hAnsi="Times New Roman" w:cs="Times New Roman"/>
          <w:color w:val="222222"/>
          <w:shd w:val="clear" w:color="auto" w:fill="FFFFFF"/>
        </w:rPr>
      </w:pPr>
      <w:proofErr w:type="spellStart"/>
      <w:r w:rsidRPr="006813C3">
        <w:rPr>
          <w:rFonts w:ascii="Times New Roman" w:hAnsi="Times New Roman" w:cs="Times New Roman"/>
          <w:color w:val="222222"/>
          <w:shd w:val="clear" w:color="auto" w:fill="FFFFFF"/>
        </w:rPr>
        <w:t>Trapido</w:t>
      </w:r>
      <w:proofErr w:type="spellEnd"/>
      <w:r w:rsidRPr="006813C3">
        <w:rPr>
          <w:rFonts w:ascii="Times New Roman" w:hAnsi="Times New Roman" w:cs="Times New Roman"/>
          <w:color w:val="222222"/>
          <w:shd w:val="clear" w:color="auto" w:fill="FFFFFF"/>
        </w:rPr>
        <w:t>, J. (2016). Potlatch and the articulation of modes of production: revisiting French Marxist Anthropology and the history of central Africa. </w:t>
      </w:r>
      <w:r w:rsidRPr="006813C3">
        <w:rPr>
          <w:rFonts w:ascii="Times New Roman" w:hAnsi="Times New Roman" w:cs="Times New Roman"/>
          <w:i/>
          <w:iCs/>
          <w:color w:val="222222"/>
          <w:shd w:val="clear" w:color="auto" w:fill="FFFFFF"/>
        </w:rPr>
        <w:t>Dialectical Anthropology</w:t>
      </w:r>
      <w:r w:rsidRPr="006813C3">
        <w:rPr>
          <w:rFonts w:ascii="Times New Roman" w:hAnsi="Times New Roman" w:cs="Times New Roman"/>
          <w:color w:val="222222"/>
          <w:shd w:val="clear" w:color="auto" w:fill="FFFFFF"/>
        </w:rPr>
        <w:t>, </w:t>
      </w:r>
      <w:r w:rsidRPr="006813C3">
        <w:rPr>
          <w:rFonts w:ascii="Times New Roman" w:hAnsi="Times New Roman" w:cs="Times New Roman"/>
          <w:i/>
          <w:iCs/>
          <w:color w:val="222222"/>
          <w:shd w:val="clear" w:color="auto" w:fill="FFFFFF"/>
        </w:rPr>
        <w:t>40</w:t>
      </w:r>
      <w:r w:rsidRPr="006813C3">
        <w:rPr>
          <w:rFonts w:ascii="Times New Roman" w:hAnsi="Times New Roman" w:cs="Times New Roman"/>
          <w:color w:val="222222"/>
          <w:shd w:val="clear" w:color="auto" w:fill="FFFFFF"/>
        </w:rPr>
        <w:t>(3), 199-220.</w:t>
      </w:r>
    </w:p>
    <w:p w:rsidR="00A33762" w:rsidRPr="001F5495" w:rsidRDefault="00A33762" w:rsidP="009371FD">
      <w:pPr>
        <w:spacing w:line="480" w:lineRule="auto"/>
        <w:rPr>
          <w:rFonts w:ascii="Times New Roman" w:hAnsi="Times New Roman" w:cs="Times New Roman"/>
        </w:rPr>
      </w:pPr>
    </w:p>
    <w:sectPr w:rsidR="00A33762" w:rsidRPr="001F5495" w:rsidSect="00BB620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0D67" w:rsidRDefault="00210D67" w:rsidP="00BB620A">
      <w:r>
        <w:separator/>
      </w:r>
    </w:p>
  </w:endnote>
  <w:endnote w:type="continuationSeparator" w:id="0">
    <w:p w:rsidR="00210D67" w:rsidRDefault="00210D67" w:rsidP="00BB6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0D67" w:rsidRDefault="00210D67" w:rsidP="00BB620A">
      <w:r>
        <w:separator/>
      </w:r>
    </w:p>
  </w:footnote>
  <w:footnote w:type="continuationSeparator" w:id="0">
    <w:p w:rsidR="00210D67" w:rsidRDefault="00210D67" w:rsidP="00BB62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20A" w:rsidRPr="00BB620A" w:rsidRDefault="00BB620A" w:rsidP="00BB620A">
    <w:pPr>
      <w:pStyle w:val="Header"/>
      <w:spacing w:line="480" w:lineRule="auto"/>
      <w:jc w:val="right"/>
      <w:rPr>
        <w:rFonts w:ascii="Times New Roman" w:hAnsi="Times New Roman" w:cs="Times New Roman"/>
      </w:rPr>
    </w:pPr>
    <w:r w:rsidRPr="00BB620A">
      <w:rPr>
        <w:rFonts w:ascii="Times New Roman" w:hAnsi="Times New Roman" w:cs="Times New Roman"/>
      </w:rPr>
      <w:t>ANNOTATED BIBLIOGRAPHY ON THE POTLATCH</w:t>
    </w:r>
    <w:r w:rsidRPr="00BB620A">
      <w:rPr>
        <w:rFonts w:ascii="Times New Roman" w:hAnsi="Times New Roman" w:cs="Times New Roman"/>
      </w:rPr>
      <w:tab/>
    </w:r>
    <w:r w:rsidRPr="00BB620A">
      <w:rPr>
        <w:rFonts w:ascii="Times New Roman" w:hAnsi="Times New Roman" w:cs="Times New Roman"/>
      </w:rPr>
      <w:tab/>
    </w:r>
    <w:sdt>
      <w:sdtPr>
        <w:rPr>
          <w:rFonts w:ascii="Times New Roman" w:hAnsi="Times New Roman" w:cs="Times New Roman"/>
        </w:rPr>
        <w:id w:val="242922283"/>
        <w:docPartObj>
          <w:docPartGallery w:val="Page Numbers (Top of Page)"/>
          <w:docPartUnique/>
        </w:docPartObj>
      </w:sdtPr>
      <w:sdtEndPr>
        <w:rPr>
          <w:noProof/>
        </w:rPr>
      </w:sdtEndPr>
      <w:sdtContent>
        <w:r w:rsidRPr="00BB620A">
          <w:rPr>
            <w:rFonts w:ascii="Times New Roman" w:hAnsi="Times New Roman" w:cs="Times New Roman"/>
          </w:rPr>
          <w:fldChar w:fldCharType="begin"/>
        </w:r>
        <w:r w:rsidRPr="00BB620A">
          <w:rPr>
            <w:rFonts w:ascii="Times New Roman" w:hAnsi="Times New Roman" w:cs="Times New Roman"/>
          </w:rPr>
          <w:instrText xml:space="preserve"> PAGE   \* MERGEFORMAT </w:instrText>
        </w:r>
        <w:r w:rsidRPr="00BB620A">
          <w:rPr>
            <w:rFonts w:ascii="Times New Roman" w:hAnsi="Times New Roman" w:cs="Times New Roman"/>
          </w:rPr>
          <w:fldChar w:fldCharType="separate"/>
        </w:r>
        <w:r w:rsidR="0014702E">
          <w:rPr>
            <w:rFonts w:ascii="Times New Roman" w:hAnsi="Times New Roman" w:cs="Times New Roman"/>
            <w:noProof/>
          </w:rPr>
          <w:t>4</w:t>
        </w:r>
        <w:r w:rsidRPr="00BB620A">
          <w:rPr>
            <w:rFonts w:ascii="Times New Roman" w:hAnsi="Times New Roman" w:cs="Times New Roman"/>
            <w:noProof/>
          </w:rPr>
          <w:fldChar w:fldCharType="end"/>
        </w:r>
      </w:sdtContent>
    </w:sdt>
  </w:p>
  <w:p w:rsidR="00BB620A" w:rsidRPr="00BB620A" w:rsidRDefault="00BB620A" w:rsidP="00BB620A">
    <w:pPr>
      <w:pStyle w:val="Header"/>
      <w:spacing w:line="480" w:lineRule="auto"/>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20A" w:rsidRPr="00BB620A" w:rsidRDefault="00BB620A" w:rsidP="00BB620A">
    <w:pPr>
      <w:pStyle w:val="Header"/>
      <w:spacing w:line="480" w:lineRule="auto"/>
      <w:jc w:val="right"/>
      <w:rPr>
        <w:rFonts w:ascii="Times New Roman" w:hAnsi="Times New Roman" w:cs="Times New Roman"/>
      </w:rPr>
    </w:pPr>
    <w:r w:rsidRPr="00BB620A">
      <w:rPr>
        <w:rFonts w:ascii="Times New Roman" w:hAnsi="Times New Roman" w:cs="Times New Roman"/>
      </w:rPr>
      <w:t>Running head: ANNOTATED BIBLIOGRAPHY ON THE POTLATCH</w:t>
    </w:r>
    <w:r w:rsidRPr="00BB620A">
      <w:rPr>
        <w:rFonts w:ascii="Times New Roman" w:hAnsi="Times New Roman" w:cs="Times New Roman"/>
      </w:rPr>
      <w:tab/>
    </w:r>
    <w:sdt>
      <w:sdtPr>
        <w:rPr>
          <w:rFonts w:ascii="Times New Roman" w:hAnsi="Times New Roman" w:cs="Times New Roman"/>
        </w:rPr>
        <w:id w:val="1309290819"/>
        <w:docPartObj>
          <w:docPartGallery w:val="Page Numbers (Top of Page)"/>
          <w:docPartUnique/>
        </w:docPartObj>
      </w:sdtPr>
      <w:sdtEndPr>
        <w:rPr>
          <w:noProof/>
        </w:rPr>
      </w:sdtEndPr>
      <w:sdtContent>
        <w:r w:rsidRPr="00BB620A">
          <w:rPr>
            <w:rFonts w:ascii="Times New Roman" w:hAnsi="Times New Roman" w:cs="Times New Roman"/>
          </w:rPr>
          <w:fldChar w:fldCharType="begin"/>
        </w:r>
        <w:r w:rsidRPr="00BB620A">
          <w:rPr>
            <w:rFonts w:ascii="Times New Roman" w:hAnsi="Times New Roman" w:cs="Times New Roman"/>
          </w:rPr>
          <w:instrText xml:space="preserve"> PAGE   \* MERGEFORMAT </w:instrText>
        </w:r>
        <w:r w:rsidRPr="00BB620A">
          <w:rPr>
            <w:rFonts w:ascii="Times New Roman" w:hAnsi="Times New Roman" w:cs="Times New Roman"/>
          </w:rPr>
          <w:fldChar w:fldCharType="separate"/>
        </w:r>
        <w:r w:rsidR="0014702E">
          <w:rPr>
            <w:rFonts w:ascii="Times New Roman" w:hAnsi="Times New Roman" w:cs="Times New Roman"/>
            <w:noProof/>
          </w:rPr>
          <w:t>1</w:t>
        </w:r>
        <w:r w:rsidRPr="00BB620A">
          <w:rPr>
            <w:rFonts w:ascii="Times New Roman" w:hAnsi="Times New Roman" w:cs="Times New Roman"/>
            <w:noProof/>
          </w:rPr>
          <w:fldChar w:fldCharType="end"/>
        </w:r>
      </w:sdtContent>
    </w:sdt>
  </w:p>
  <w:p w:rsidR="00BB620A" w:rsidRPr="00BB620A" w:rsidRDefault="00BB620A" w:rsidP="00BB620A">
    <w:pPr>
      <w:pStyle w:val="Header"/>
      <w:spacing w:line="480" w:lineRule="auto"/>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25A0D"/>
    <w:multiLevelType w:val="hybridMultilevel"/>
    <w:tmpl w:val="050632C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2C4"/>
    <w:rsid w:val="000670AB"/>
    <w:rsid w:val="0014702E"/>
    <w:rsid w:val="001F5495"/>
    <w:rsid w:val="00210D67"/>
    <w:rsid w:val="002B6AFB"/>
    <w:rsid w:val="002C046C"/>
    <w:rsid w:val="002C2347"/>
    <w:rsid w:val="002C41FC"/>
    <w:rsid w:val="003266B8"/>
    <w:rsid w:val="003C245C"/>
    <w:rsid w:val="00412978"/>
    <w:rsid w:val="00482305"/>
    <w:rsid w:val="004C31EC"/>
    <w:rsid w:val="004F651C"/>
    <w:rsid w:val="00517101"/>
    <w:rsid w:val="0064278E"/>
    <w:rsid w:val="00677326"/>
    <w:rsid w:val="006813C3"/>
    <w:rsid w:val="006A7D09"/>
    <w:rsid w:val="006C5DE2"/>
    <w:rsid w:val="00743F3F"/>
    <w:rsid w:val="00837A38"/>
    <w:rsid w:val="00840D74"/>
    <w:rsid w:val="0091419B"/>
    <w:rsid w:val="009320D8"/>
    <w:rsid w:val="00935434"/>
    <w:rsid w:val="009371FD"/>
    <w:rsid w:val="00A33762"/>
    <w:rsid w:val="00AF0F2E"/>
    <w:rsid w:val="00B11C3E"/>
    <w:rsid w:val="00BB620A"/>
    <w:rsid w:val="00BC28EE"/>
    <w:rsid w:val="00CD2174"/>
    <w:rsid w:val="00CD50AD"/>
    <w:rsid w:val="00DC22C4"/>
    <w:rsid w:val="00DD10D8"/>
    <w:rsid w:val="00E71745"/>
    <w:rsid w:val="00F74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0AD"/>
    <w:pPr>
      <w:spacing w:after="0" w:line="240" w:lineRule="auto"/>
    </w:pPr>
    <w:rPr>
      <w:rFonts w:eastAsiaTheme="minorEastAsia"/>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046C"/>
    <w:pPr>
      <w:ind w:left="720"/>
      <w:contextualSpacing/>
    </w:pPr>
  </w:style>
  <w:style w:type="paragraph" w:styleId="Header">
    <w:name w:val="header"/>
    <w:basedOn w:val="Normal"/>
    <w:link w:val="HeaderChar"/>
    <w:uiPriority w:val="99"/>
    <w:unhideWhenUsed/>
    <w:rsid w:val="00BB620A"/>
    <w:pPr>
      <w:tabs>
        <w:tab w:val="center" w:pos="4680"/>
        <w:tab w:val="right" w:pos="9360"/>
      </w:tabs>
    </w:pPr>
  </w:style>
  <w:style w:type="character" w:customStyle="1" w:styleId="HeaderChar">
    <w:name w:val="Header Char"/>
    <w:basedOn w:val="DefaultParagraphFont"/>
    <w:link w:val="Header"/>
    <w:uiPriority w:val="99"/>
    <w:rsid w:val="00BB620A"/>
    <w:rPr>
      <w:rFonts w:eastAsiaTheme="minorEastAsia"/>
      <w:sz w:val="24"/>
      <w:szCs w:val="24"/>
      <w:lang w:eastAsia="zh-CN"/>
    </w:rPr>
  </w:style>
  <w:style w:type="paragraph" w:styleId="Footer">
    <w:name w:val="footer"/>
    <w:basedOn w:val="Normal"/>
    <w:link w:val="FooterChar"/>
    <w:uiPriority w:val="99"/>
    <w:unhideWhenUsed/>
    <w:rsid w:val="00BB620A"/>
    <w:pPr>
      <w:tabs>
        <w:tab w:val="center" w:pos="4680"/>
        <w:tab w:val="right" w:pos="9360"/>
      </w:tabs>
    </w:pPr>
  </w:style>
  <w:style w:type="character" w:customStyle="1" w:styleId="FooterChar">
    <w:name w:val="Footer Char"/>
    <w:basedOn w:val="DefaultParagraphFont"/>
    <w:link w:val="Footer"/>
    <w:uiPriority w:val="99"/>
    <w:rsid w:val="00BB620A"/>
    <w:rPr>
      <w:rFonts w:eastAsiaTheme="minorEastAsia"/>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0AD"/>
    <w:pPr>
      <w:spacing w:after="0" w:line="240" w:lineRule="auto"/>
    </w:pPr>
    <w:rPr>
      <w:rFonts w:eastAsiaTheme="minorEastAsia"/>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046C"/>
    <w:pPr>
      <w:ind w:left="720"/>
      <w:contextualSpacing/>
    </w:pPr>
  </w:style>
  <w:style w:type="paragraph" w:styleId="Header">
    <w:name w:val="header"/>
    <w:basedOn w:val="Normal"/>
    <w:link w:val="HeaderChar"/>
    <w:uiPriority w:val="99"/>
    <w:unhideWhenUsed/>
    <w:rsid w:val="00BB620A"/>
    <w:pPr>
      <w:tabs>
        <w:tab w:val="center" w:pos="4680"/>
        <w:tab w:val="right" w:pos="9360"/>
      </w:tabs>
    </w:pPr>
  </w:style>
  <w:style w:type="character" w:customStyle="1" w:styleId="HeaderChar">
    <w:name w:val="Header Char"/>
    <w:basedOn w:val="DefaultParagraphFont"/>
    <w:link w:val="Header"/>
    <w:uiPriority w:val="99"/>
    <w:rsid w:val="00BB620A"/>
    <w:rPr>
      <w:rFonts w:eastAsiaTheme="minorEastAsia"/>
      <w:sz w:val="24"/>
      <w:szCs w:val="24"/>
      <w:lang w:eastAsia="zh-CN"/>
    </w:rPr>
  </w:style>
  <w:style w:type="paragraph" w:styleId="Footer">
    <w:name w:val="footer"/>
    <w:basedOn w:val="Normal"/>
    <w:link w:val="FooterChar"/>
    <w:uiPriority w:val="99"/>
    <w:unhideWhenUsed/>
    <w:rsid w:val="00BB620A"/>
    <w:pPr>
      <w:tabs>
        <w:tab w:val="center" w:pos="4680"/>
        <w:tab w:val="right" w:pos="9360"/>
      </w:tabs>
    </w:pPr>
  </w:style>
  <w:style w:type="character" w:customStyle="1" w:styleId="FooterChar">
    <w:name w:val="Footer Char"/>
    <w:basedOn w:val="DefaultParagraphFont"/>
    <w:link w:val="Footer"/>
    <w:uiPriority w:val="99"/>
    <w:rsid w:val="00BB620A"/>
    <w:rPr>
      <w:rFonts w:eastAsiaTheme="minorEastAsia"/>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5</Pages>
  <Words>813</Words>
  <Characters>4635</Characters>
  <Application>Microsoft Office Word</Application>
  <DocSecurity>0</DocSecurity>
  <Lines>38</Lines>
  <Paragraphs>10</Paragraphs>
  <ScaleCrop>false</ScaleCrop>
  <Company/>
  <LinksUpToDate>false</LinksUpToDate>
  <CharactersWithSpaces>5438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USER 1</cp:lastModifiedBy>
  <cp:revision>36</cp:revision>
  <dcterms:created xsi:type="dcterms:W3CDTF">2018-11-15T03:13:00Z</dcterms:created>
  <dcterms:modified xsi:type="dcterms:W3CDTF">2018-11-15T04:35:00Z</dcterms:modified>
</cp:coreProperties>
</file>